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B51A70" w:rsidRDefault="00542EF8" w:rsidP="00885AB4">
      <w:pPr>
        <w:adjustRightInd w:val="0"/>
        <w:ind w:right="140"/>
        <w:jc w:val="both"/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>avviso per l’individuazione di esperto</w:t>
      </w:r>
      <w:r w:rsidR="00DB2C03">
        <w:rPr>
          <w:rFonts w:ascii="Verdana" w:hAnsi="Verdana"/>
          <w:sz w:val="20"/>
          <w:szCs w:val="20"/>
        </w:rPr>
        <w:t>/tutor</w:t>
      </w:r>
      <w:r w:rsidR="0039163B" w:rsidRPr="0039163B">
        <w:rPr>
          <w:rFonts w:ascii="Verdana" w:hAnsi="Verdana"/>
          <w:sz w:val="20"/>
          <w:szCs w:val="20"/>
        </w:rPr>
        <w:t xml:space="preserve"> interno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 MIUR.AOODGEFID.REGISTRO UFFICIALE. (U).000</w:t>
      </w:r>
      <w:r w:rsidR="00885AB4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3340 del 23-03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-2017 </w:t>
      </w:r>
      <w:r w:rsidR="00B51A7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“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 xml:space="preserve">Potenziamento delle competenze </w:t>
      </w:r>
      <w:r w:rsidR="00885AB4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di base</w:t>
      </w:r>
      <w:r w:rsidR="00B51A7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”</w:t>
      </w:r>
    </w:p>
    <w:p w:rsidR="004F4A94" w:rsidRDefault="00B51A70" w:rsidP="00885AB4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Codice </w:t>
      </w:r>
      <w:proofErr w:type="gramStart"/>
      <w:r w:rsidRPr="00B51A70">
        <w:rPr>
          <w:rFonts w:ascii="Verdana" w:eastAsiaTheme="minorEastAsia" w:hAnsi="Verdana"/>
          <w:iCs/>
          <w:color w:val="000000"/>
          <w:spacing w:val="-13"/>
          <w:w w:val="110"/>
          <w:sz w:val="20"/>
          <w:szCs w:val="20"/>
          <w:lang w:eastAsia="zh-TW"/>
        </w:rPr>
        <w:t>Progetto</w:t>
      </w:r>
      <w:r w:rsidRPr="00B51A70">
        <w:rPr>
          <w:rFonts w:ascii="Verdana" w:eastAsiaTheme="minorEastAsia" w:hAnsi="Verdana"/>
          <w:iCs/>
          <w:color w:val="000000"/>
          <w:spacing w:val="-13"/>
          <w:w w:val="110"/>
          <w:sz w:val="20"/>
          <w:szCs w:val="20"/>
          <w:lang w:eastAsia="zh-TW"/>
        </w:rPr>
        <w:t xml:space="preserve"> 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:</w:t>
      </w:r>
      <w:proofErr w:type="gramEnd"/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</w:t>
      </w:r>
      <w:r w:rsidR="00885AB4">
        <w:rPr>
          <w:rFonts w:ascii="Verdana" w:hAnsi="Verdana"/>
          <w:b/>
          <w:color w:val="000000"/>
          <w:sz w:val="20"/>
          <w:szCs w:val="20"/>
        </w:rPr>
        <w:t>8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-</w:t>
      </w:r>
      <w:r w:rsidR="00885AB4">
        <w:rPr>
          <w:rFonts w:ascii="Verdana" w:hAnsi="Verdana"/>
          <w:b/>
          <w:color w:val="000000"/>
          <w:sz w:val="20"/>
          <w:szCs w:val="20"/>
        </w:rPr>
        <w:t>69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</w:t>
      </w:r>
      <w:r w:rsidR="00B51A70">
        <w:rPr>
          <w:rFonts w:ascii="Verdana" w:hAnsi="Verdana"/>
          <w:bCs/>
          <w:color w:val="000000"/>
          <w:sz w:val="20"/>
          <w:szCs w:val="20"/>
        </w:rPr>
        <w:t>guiti al provvedimento emanato (</w:t>
      </w:r>
      <w:bookmarkStart w:id="0" w:name="_GoBack"/>
      <w:bookmarkEnd w:id="0"/>
      <w:r>
        <w:rPr>
          <w:rFonts w:ascii="Verdana" w:hAnsi="Verdana"/>
          <w:bCs/>
          <w:color w:val="000000"/>
          <w:sz w:val="20"/>
          <w:szCs w:val="20"/>
        </w:rPr>
        <w:t>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97C99"/>
    <w:rsid w:val="006F197A"/>
    <w:rsid w:val="007661C6"/>
    <w:rsid w:val="00885AB4"/>
    <w:rsid w:val="00A156EB"/>
    <w:rsid w:val="00A16F16"/>
    <w:rsid w:val="00B51A70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10</cp:revision>
  <cp:lastPrinted>2017-11-08T10:07:00Z</cp:lastPrinted>
  <dcterms:created xsi:type="dcterms:W3CDTF">2017-12-11T10:17:00Z</dcterms:created>
  <dcterms:modified xsi:type="dcterms:W3CDTF">2018-11-10T08:24:00Z</dcterms:modified>
</cp:coreProperties>
</file>